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92" w:rsidRPr="00CB3FE9" w:rsidRDefault="00095C92">
      <w:pPr>
        <w:rPr>
          <w:rFonts w:ascii="Corbel Light" w:hAnsi="Corbel Light"/>
          <w:b/>
        </w:rPr>
      </w:pPr>
    </w:p>
    <w:p w:rsidR="00FE2DA9" w:rsidRPr="00CB3FE9" w:rsidRDefault="00650422" w:rsidP="00385976">
      <w:pPr>
        <w:tabs>
          <w:tab w:val="left" w:pos="1102"/>
        </w:tabs>
        <w:spacing w:line="360" w:lineRule="auto"/>
        <w:jc w:val="center"/>
        <w:rPr>
          <w:rFonts w:ascii="Corbel Light" w:hAnsi="Corbel Light" w:cs="Arial"/>
          <w:b/>
          <w:sz w:val="28"/>
          <w:szCs w:val="44"/>
        </w:rPr>
      </w:pPr>
      <w:r w:rsidRPr="00CB3FE9">
        <w:rPr>
          <w:rFonts w:ascii="Corbel Light" w:hAnsi="Corbel Light" w:cs="Arial"/>
          <w:b/>
          <w:sz w:val="28"/>
          <w:szCs w:val="44"/>
        </w:rPr>
        <w:t xml:space="preserve">Formularz zgłoszeniowy </w:t>
      </w:r>
      <w:r w:rsidR="00FE2DA9" w:rsidRPr="00CB3FE9">
        <w:rPr>
          <w:rFonts w:ascii="Corbel Light" w:hAnsi="Corbel Light" w:cs="Arial"/>
          <w:b/>
          <w:sz w:val="28"/>
          <w:szCs w:val="44"/>
        </w:rPr>
        <w:t xml:space="preserve">Otwartego Turnieja Tenisa Stołowego organizowanego przez Instytut Konfucjusza przy UG oraz </w:t>
      </w:r>
    </w:p>
    <w:p w:rsidR="00095C92" w:rsidRPr="00CB3FE9" w:rsidRDefault="00FE2DA9" w:rsidP="00385976">
      <w:pPr>
        <w:tabs>
          <w:tab w:val="left" w:pos="1102"/>
        </w:tabs>
        <w:spacing w:line="360" w:lineRule="auto"/>
        <w:jc w:val="center"/>
        <w:rPr>
          <w:rFonts w:ascii="Corbel Light" w:hAnsi="Corbel Light" w:cs="Arial"/>
          <w:b/>
          <w:sz w:val="22"/>
          <w:szCs w:val="44"/>
        </w:rPr>
      </w:pPr>
      <w:r w:rsidRPr="00CB3FE9">
        <w:rPr>
          <w:rFonts w:ascii="Corbel Light" w:hAnsi="Corbel Light" w:cs="Arial"/>
          <w:b/>
          <w:sz w:val="28"/>
          <w:szCs w:val="44"/>
        </w:rPr>
        <w:t>Centrum Wychowania Fizycznego i Sportu Uniwersytetu Gdańskiego</w:t>
      </w:r>
    </w:p>
    <w:p w:rsidR="00095C92" w:rsidRPr="00A15D15" w:rsidRDefault="00095C92">
      <w:pPr>
        <w:tabs>
          <w:tab w:val="left" w:pos="1102"/>
        </w:tabs>
        <w:spacing w:line="360" w:lineRule="auto"/>
        <w:jc w:val="center"/>
        <w:rPr>
          <w:rFonts w:ascii="Corbel Light" w:hAnsi="Corbel Light" w:cs="Arial"/>
          <w:b/>
          <w:sz w:val="44"/>
          <w:szCs w:val="44"/>
        </w:rPr>
      </w:pPr>
    </w:p>
    <w:p w:rsidR="00095C92" w:rsidRPr="00A15D15" w:rsidRDefault="00650422" w:rsidP="00CB3FE9">
      <w:pPr>
        <w:pStyle w:val="ListParagraph"/>
        <w:ind w:left="0"/>
        <w:rPr>
          <w:rFonts w:ascii="Corbel Light" w:hAnsi="Corbel Light"/>
          <w:b/>
        </w:rPr>
      </w:pPr>
      <w:r w:rsidRPr="00A15D15">
        <w:rPr>
          <w:rFonts w:ascii="Corbel Light" w:hAnsi="Corbel Light"/>
          <w:b/>
        </w:rPr>
        <w:t>DANE UCZESTNIKA</w:t>
      </w:r>
    </w:p>
    <w:p w:rsidR="00095C92" w:rsidRPr="00A15D15" w:rsidRDefault="00095C92">
      <w:pPr>
        <w:rPr>
          <w:rFonts w:ascii="Corbel Light" w:hAnsi="Corbel Light"/>
        </w:rPr>
      </w:pPr>
    </w:p>
    <w:p w:rsidR="00095C92" w:rsidRPr="00A15D15" w:rsidRDefault="00650422">
      <w:pPr>
        <w:spacing w:after="240"/>
        <w:rPr>
          <w:rFonts w:ascii="Corbel Light" w:hAnsi="Corbel Light"/>
          <w:sz w:val="26"/>
        </w:rPr>
      </w:pPr>
      <w:r w:rsidRPr="00A15D15">
        <w:rPr>
          <w:rFonts w:ascii="Corbel Light" w:hAnsi="Corbel Light"/>
          <w:sz w:val="26"/>
        </w:rPr>
        <w:t xml:space="preserve">Imię i nazwisko uczestnika: </w:t>
      </w:r>
    </w:p>
    <w:p w:rsidR="00A15D15" w:rsidRPr="00A15D15" w:rsidRDefault="00A15D15">
      <w:pPr>
        <w:spacing w:after="240"/>
        <w:rPr>
          <w:rFonts w:ascii="Corbel Light" w:hAnsi="Corbel Light"/>
          <w:sz w:val="26"/>
        </w:rPr>
      </w:pPr>
      <w:r w:rsidRPr="00A15D15">
        <w:rPr>
          <w:rFonts w:ascii="Corbel Light" w:hAnsi="Corbel Light"/>
          <w:sz w:val="26"/>
        </w:rPr>
        <w:t>Wiek uczestnika:</w:t>
      </w:r>
    </w:p>
    <w:p w:rsidR="00A15D15" w:rsidRPr="00A15D15" w:rsidRDefault="00A15D15">
      <w:pPr>
        <w:spacing w:after="240"/>
        <w:rPr>
          <w:rFonts w:ascii="Corbel Light" w:hAnsi="Corbel Light"/>
          <w:sz w:val="26"/>
        </w:rPr>
      </w:pPr>
      <w:r w:rsidRPr="00A15D15">
        <w:rPr>
          <w:rFonts w:ascii="Corbel Light" w:hAnsi="Corbel Light"/>
          <w:sz w:val="26"/>
        </w:rPr>
        <w:t>Kategoria turnieju (zaznaczyć właściwe):</w:t>
      </w:r>
    </w:p>
    <w:p w:rsidR="00A15D15" w:rsidRPr="00A15D15" w:rsidRDefault="00A15D15" w:rsidP="00A15D15">
      <w:pPr>
        <w:pStyle w:val="ListParagraph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Corbel Light" w:hAnsi="Corbel Light"/>
        </w:rPr>
      </w:pPr>
      <w:r w:rsidRPr="00A15D15">
        <w:rPr>
          <w:rFonts w:ascii="Corbel Light" w:hAnsi="Corbel Light"/>
        </w:rPr>
        <w:t>Turniej indywidualny kobiet</w:t>
      </w:r>
    </w:p>
    <w:p w:rsidR="00A15D15" w:rsidRPr="00A15D15" w:rsidRDefault="00A15D15" w:rsidP="00A15D15">
      <w:pPr>
        <w:pStyle w:val="ListParagraph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Corbel Light" w:hAnsi="Corbel Light"/>
        </w:rPr>
      </w:pPr>
      <w:r w:rsidRPr="00A15D15">
        <w:rPr>
          <w:rFonts w:ascii="Corbel Light" w:hAnsi="Corbel Light"/>
        </w:rPr>
        <w:t xml:space="preserve">Turniej indywidualny mężczyzn </w:t>
      </w:r>
    </w:p>
    <w:p w:rsidR="00EB581A" w:rsidRDefault="00A15D15" w:rsidP="00A15D15">
      <w:pPr>
        <w:pStyle w:val="ListParagraph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Corbel Light" w:hAnsi="Corbel Light"/>
        </w:rPr>
      </w:pPr>
      <w:r w:rsidRPr="00A15D15">
        <w:rPr>
          <w:rFonts w:ascii="Corbel Light" w:hAnsi="Corbel Light"/>
        </w:rPr>
        <w:t xml:space="preserve">Turniej deblowy mix </w:t>
      </w:r>
    </w:p>
    <w:p w:rsidR="00A15D15" w:rsidRPr="00A15D15" w:rsidRDefault="00A15D15" w:rsidP="00A15D15">
      <w:pPr>
        <w:suppressAutoHyphens w:val="0"/>
        <w:spacing w:after="160" w:line="259" w:lineRule="auto"/>
        <w:jc w:val="both"/>
        <w:rPr>
          <w:rFonts w:ascii="Corbel Light" w:hAnsi="Corbel Light"/>
        </w:rPr>
      </w:pPr>
    </w:p>
    <w:p w:rsidR="00EB581A" w:rsidRPr="00CB3FE9" w:rsidRDefault="00CB3FE9" w:rsidP="00EB581A">
      <w:pPr>
        <w:rPr>
          <w:rFonts w:ascii="Corbel Light" w:hAnsi="Corbel Light"/>
          <w:b/>
        </w:rPr>
      </w:pPr>
      <w:r w:rsidRPr="00CB3FE9">
        <w:rPr>
          <w:rFonts w:ascii="Corbel Light" w:hAnsi="Corbel Light"/>
          <w:b/>
        </w:rPr>
        <w:t>KLAUZULA INFORMACYJNA</w:t>
      </w:r>
    </w:p>
    <w:p w:rsidR="00EB581A" w:rsidRPr="00A15D15" w:rsidRDefault="00EB581A" w:rsidP="00EB581A">
      <w:pPr>
        <w:rPr>
          <w:rFonts w:ascii="Corbel Light" w:hAnsi="Corbel Light"/>
          <w:sz w:val="20"/>
        </w:rPr>
      </w:pPr>
    </w:p>
    <w:p w:rsidR="00EB581A" w:rsidRPr="00A15D15" w:rsidRDefault="00EB581A" w:rsidP="00EB581A">
      <w:pPr>
        <w:shd w:val="clear" w:color="auto" w:fill="FEFEFE"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  <w:lang w:eastAsia="pl-PL"/>
        </w:rPr>
        <w:t>Zgodnie z ogólnym rozporządzeniem o ochronie danych z dnia 27 kwietnia 2016 r. zwanym dalej RODO, informujemy, iż:</w:t>
      </w:r>
    </w:p>
    <w:p w:rsidR="00EB581A" w:rsidRPr="00A15D15" w:rsidRDefault="00EB581A" w:rsidP="00EB581A">
      <w:pPr>
        <w:shd w:val="clear" w:color="auto" w:fill="FEFEFE"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color w:val="282828"/>
          <w:sz w:val="20"/>
          <w:lang w:eastAsia="pl-PL"/>
        </w:rPr>
        <w:t> </w:t>
      </w:r>
    </w:p>
    <w:p w:rsidR="00EB581A" w:rsidRPr="00A15D15" w:rsidRDefault="00EB581A" w:rsidP="00EB581A">
      <w:pPr>
        <w:numPr>
          <w:ilvl w:val="0"/>
          <w:numId w:val="3"/>
        </w:numPr>
        <w:suppressAutoHyphens w:val="0"/>
        <w:contextualSpacing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Administratorem Pani/Pana danych osobowych jest Uniwersytet Gdański z siedzibą w (80-309) Gdańsku przy ul. Jana Bażyńskiego 8.</w:t>
      </w:r>
    </w:p>
    <w:p w:rsidR="00EB581A" w:rsidRPr="00A15D15" w:rsidRDefault="00EB581A" w:rsidP="00EB581A">
      <w:pPr>
        <w:numPr>
          <w:ilvl w:val="0"/>
          <w:numId w:val="3"/>
        </w:numPr>
        <w:suppressAutoHyphens w:val="0"/>
        <w:contextualSpacing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 xml:space="preserve">Administrator powołał Inspektora Ochrony Danych, z którym można skontaktować się pod numerem telefonu (58) 523 24 59 lub adresem e-mail: </w:t>
      </w:r>
      <w:hyperlink r:id="rId7" w:history="1">
        <w:r w:rsidRPr="00A15D15">
          <w:rPr>
            <w:rStyle w:val="Hyperlink"/>
            <w:rFonts w:ascii="Corbel Light" w:hAnsi="Corbel Light"/>
            <w:sz w:val="20"/>
          </w:rPr>
          <w:t>poin@ug.edu.pl</w:t>
        </w:r>
      </w:hyperlink>
      <w:r w:rsidRPr="00A15D15">
        <w:rPr>
          <w:rFonts w:ascii="Corbel Light" w:hAnsi="Corbel Light"/>
          <w:sz w:val="20"/>
        </w:rPr>
        <w:t>. Z Inspektorem Ochrony Danych można kontaktować się we wszystkich sprawach dotyczących przetwarzania danych osobowych oraz korzystania z praw związanych z ich przetwarzaniem.</w:t>
      </w:r>
    </w:p>
    <w:p w:rsidR="00EB581A" w:rsidRPr="00A15D15" w:rsidRDefault="00EB581A" w:rsidP="00EB581A">
      <w:pPr>
        <w:numPr>
          <w:ilvl w:val="0"/>
          <w:numId w:val="3"/>
        </w:numPr>
        <w:suppressAutoHyphens w:val="0"/>
        <w:contextualSpacing/>
        <w:jc w:val="both"/>
        <w:rPr>
          <w:rFonts w:ascii="Corbel Light" w:hAnsi="Corbel Light"/>
          <w:color w:val="000000" w:themeColor="text1"/>
          <w:sz w:val="20"/>
        </w:rPr>
      </w:pPr>
      <w:r w:rsidRPr="00A15D15">
        <w:rPr>
          <w:rFonts w:ascii="Corbel Light" w:hAnsi="Corbel Light"/>
          <w:color w:val="000000" w:themeColor="text1"/>
          <w:sz w:val="20"/>
        </w:rPr>
        <w:t>Pani/Pana dane osobowe przetwarzane będą w celu organizacji i przeprowadzenia Otwartego Turnieja Tenisa Stołowego organizowanego przez Instytut Konfucjusza przy UG oraz Centrum Wychowania Fizycznego i Sportu Uniwersytetu Gdańskiego.</w:t>
      </w:r>
    </w:p>
    <w:p w:rsidR="00EB581A" w:rsidRPr="00A15D15" w:rsidRDefault="00EB581A" w:rsidP="00EB581A">
      <w:pPr>
        <w:numPr>
          <w:ilvl w:val="0"/>
          <w:numId w:val="3"/>
        </w:numPr>
        <w:suppressAutoHyphens w:val="0"/>
        <w:contextualSpacing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Podstawą prawną do przetwarzania Pani/Pana danych osobowych jest art. 6 ust. 1 lit. a RODO* – zgoda osoby której dane dotyczą.</w:t>
      </w:r>
    </w:p>
    <w:p w:rsidR="00EB581A" w:rsidRPr="00A15D15" w:rsidRDefault="00EB581A" w:rsidP="00EB581A">
      <w:pPr>
        <w:numPr>
          <w:ilvl w:val="0"/>
          <w:numId w:val="3"/>
        </w:numPr>
        <w:suppressAutoHyphens w:val="0"/>
        <w:contextualSpacing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Podanie danych osobowych jest dobrowolne, ale niezbędne do realizacji celów, do jakich zostały zebrane. Niepodanie danych będzie skutkowało niezapisaniem danej osoby jako uczestnika ww. konferencji.</w:t>
      </w:r>
    </w:p>
    <w:p w:rsidR="00EB581A" w:rsidRPr="00A15D15" w:rsidRDefault="00EB581A" w:rsidP="00EB581A">
      <w:pPr>
        <w:numPr>
          <w:ilvl w:val="0"/>
          <w:numId w:val="3"/>
        </w:numPr>
        <w:suppressAutoHyphens w:val="0"/>
        <w:contextualSpacing/>
        <w:jc w:val="both"/>
        <w:rPr>
          <w:rFonts w:ascii="Corbel Light" w:hAnsi="Corbel Light"/>
          <w:color w:val="000000" w:themeColor="text1"/>
          <w:sz w:val="20"/>
        </w:rPr>
      </w:pPr>
      <w:r w:rsidRPr="00A15D15">
        <w:rPr>
          <w:rFonts w:ascii="Corbel Light" w:hAnsi="Corbel Light"/>
          <w:sz w:val="20"/>
        </w:rPr>
        <w:t xml:space="preserve">Pani/Pana dane osobowe będą przetwarzane w </w:t>
      </w:r>
      <w:r w:rsidRPr="00A15D15">
        <w:rPr>
          <w:rFonts w:ascii="Corbel Light" w:hAnsi="Corbel Light"/>
          <w:color w:val="000000" w:themeColor="text1"/>
          <w:sz w:val="20"/>
        </w:rPr>
        <w:t>imieniu Administratora przez upoważnionych pracowników wyłącznie w celach, o których mowa w ust. 3.</w:t>
      </w:r>
    </w:p>
    <w:p w:rsidR="00EB581A" w:rsidRPr="00A15D15" w:rsidRDefault="00EB581A" w:rsidP="00EB581A">
      <w:pPr>
        <w:numPr>
          <w:ilvl w:val="0"/>
          <w:numId w:val="3"/>
        </w:numPr>
        <w:suppressAutoHyphens w:val="0"/>
        <w:contextualSpacing/>
        <w:jc w:val="both"/>
        <w:rPr>
          <w:rFonts w:ascii="Corbel Light" w:hAnsi="Corbel Light"/>
          <w:color w:val="000000" w:themeColor="text1"/>
          <w:sz w:val="20"/>
        </w:rPr>
      </w:pPr>
      <w:r w:rsidRPr="00A15D15">
        <w:rPr>
          <w:rFonts w:ascii="Corbel Light" w:hAnsi="Corbel Light"/>
          <w:color w:val="000000" w:themeColor="text1"/>
          <w:sz w:val="20"/>
        </w:rPr>
        <w:t xml:space="preserve">Dane osobowe będą  przechowywane na podstawie zgody, w okresie jej obowiązywania jednak nie dłużej niż przez okres niezbędny do realizacji celów, wskazanych w ust. 3 tj. do dnia 30 marca 2021. </w:t>
      </w:r>
    </w:p>
    <w:p w:rsidR="00EB581A" w:rsidRPr="00A15D15" w:rsidRDefault="00EB581A" w:rsidP="00EB581A">
      <w:pPr>
        <w:numPr>
          <w:ilvl w:val="0"/>
          <w:numId w:val="3"/>
        </w:numPr>
        <w:suppressAutoHyphens w:val="0"/>
        <w:contextualSpacing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color w:val="000000" w:themeColor="text1"/>
          <w:sz w:val="20"/>
        </w:rPr>
        <w:t>Odbiorcą Pani/Pana danych może być podmiot działający na zlecenie Administratora</w:t>
      </w:r>
      <w:r w:rsidRPr="00A15D15">
        <w:rPr>
          <w:rFonts w:ascii="Corbel Light" w:hAnsi="Corbel Light"/>
          <w:sz w:val="20"/>
        </w:rPr>
        <w:t>, tj. podmiot będący operatorem usługi pocztowej.</w:t>
      </w:r>
    </w:p>
    <w:p w:rsidR="00EB581A" w:rsidRPr="00A15D15" w:rsidRDefault="00EB581A" w:rsidP="00EB581A">
      <w:pPr>
        <w:numPr>
          <w:ilvl w:val="0"/>
          <w:numId w:val="3"/>
        </w:numPr>
        <w:suppressAutoHyphens w:val="0"/>
        <w:spacing w:after="240"/>
        <w:contextualSpacing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Na zasadach określonych przez RODO* przysługuje Pani/Panu:</w:t>
      </w:r>
    </w:p>
    <w:p w:rsidR="00EB581A" w:rsidRPr="00A15D15" w:rsidRDefault="00EB581A" w:rsidP="00EB581A">
      <w:pPr>
        <w:numPr>
          <w:ilvl w:val="0"/>
          <w:numId w:val="4"/>
        </w:numPr>
        <w:suppressAutoHyphens w:val="0"/>
        <w:spacing w:before="240"/>
        <w:contextualSpacing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prawo dostępu do treści swoich danych,</w:t>
      </w:r>
    </w:p>
    <w:p w:rsidR="00EB581A" w:rsidRPr="00A15D15" w:rsidRDefault="00EB581A" w:rsidP="00EB581A">
      <w:pPr>
        <w:numPr>
          <w:ilvl w:val="0"/>
          <w:numId w:val="4"/>
        </w:numPr>
        <w:suppressAutoHyphens w:val="0"/>
        <w:contextualSpacing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prawo do ich sprostowania, gdy są niezgodne ze stanem rzeczywistym,</w:t>
      </w:r>
    </w:p>
    <w:p w:rsidR="00EB581A" w:rsidRPr="00A15D15" w:rsidRDefault="00EB581A" w:rsidP="00EB581A">
      <w:pPr>
        <w:numPr>
          <w:ilvl w:val="0"/>
          <w:numId w:val="4"/>
        </w:numPr>
        <w:suppressAutoHyphens w:val="0"/>
        <w:contextualSpacing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prawo do ich usunięcia, ograniczenia przetwarzania, a także przenoszenia danych – w przypadkach przewidzianych prawem,</w:t>
      </w:r>
    </w:p>
    <w:p w:rsidR="00EB581A" w:rsidRPr="00A15D15" w:rsidRDefault="00EB581A" w:rsidP="00EB581A">
      <w:pPr>
        <w:numPr>
          <w:ilvl w:val="0"/>
          <w:numId w:val="4"/>
        </w:numPr>
        <w:suppressAutoHyphens w:val="0"/>
        <w:contextualSpacing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prawo do wniesienia sprzeciwu wobec przetwarzania danych,</w:t>
      </w:r>
    </w:p>
    <w:p w:rsidR="00EB581A" w:rsidRPr="00A15D15" w:rsidRDefault="00EB581A" w:rsidP="00EB581A">
      <w:pPr>
        <w:numPr>
          <w:ilvl w:val="0"/>
          <w:numId w:val="4"/>
        </w:numPr>
        <w:suppressAutoHyphens w:val="0"/>
        <w:contextualSpacing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lastRenderedPageBreak/>
        <w:t>prawo do wniesienia skargi do organu nadzorczego – prezesa Urzędu Ochrony Danych Osobowych, gdy uzna Pani/Pan, że przetwarzanie Pani/Pana danych osobowych narusza przepisy o ochronie danych osobowych,</w:t>
      </w:r>
    </w:p>
    <w:p w:rsidR="00EB581A" w:rsidRPr="00A15D15" w:rsidRDefault="00EB581A" w:rsidP="00EB581A">
      <w:pPr>
        <w:numPr>
          <w:ilvl w:val="0"/>
          <w:numId w:val="4"/>
        </w:numPr>
        <w:suppressAutoHyphens w:val="0"/>
        <w:contextualSpacing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prawo do cofnięcia zgody w dowolnym momencie bez wpływu na zgodność z prawem przetwarzania, którego dokonano na podstawie zgody przed jej cofnięciem.</w:t>
      </w:r>
    </w:p>
    <w:p w:rsidR="00EB581A" w:rsidRPr="00A15D15" w:rsidRDefault="00EB581A" w:rsidP="00EB581A">
      <w:pPr>
        <w:ind w:left="720"/>
        <w:contextualSpacing/>
        <w:jc w:val="both"/>
        <w:rPr>
          <w:rFonts w:ascii="Corbel Light" w:hAnsi="Corbel Light"/>
          <w:sz w:val="20"/>
        </w:rPr>
      </w:pPr>
    </w:p>
    <w:p w:rsidR="00EB581A" w:rsidRPr="00A15D15" w:rsidRDefault="00EB581A" w:rsidP="00EB581A">
      <w:pPr>
        <w:ind w:left="720"/>
        <w:contextualSpacing/>
        <w:jc w:val="both"/>
        <w:rPr>
          <w:rFonts w:ascii="Corbel Light" w:hAnsi="Corbel Light"/>
          <w:sz w:val="20"/>
        </w:rPr>
      </w:pPr>
    </w:p>
    <w:p w:rsidR="00EB581A" w:rsidRPr="00A15D15" w:rsidRDefault="00EB581A" w:rsidP="00EB581A">
      <w:pPr>
        <w:contextualSpacing/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B581A" w:rsidRPr="00A15D15" w:rsidRDefault="00EB581A" w:rsidP="00EB581A">
      <w:pPr>
        <w:contextualSpacing/>
        <w:jc w:val="both"/>
        <w:rPr>
          <w:rFonts w:ascii="Corbel Light" w:hAnsi="Corbel Light"/>
          <w:sz w:val="20"/>
        </w:rPr>
      </w:pPr>
    </w:p>
    <w:p w:rsidR="00EB581A" w:rsidRPr="00A15D15" w:rsidRDefault="00EB581A" w:rsidP="00EB581A">
      <w:pPr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 </w:t>
      </w:r>
    </w:p>
    <w:p w:rsidR="00EB581A" w:rsidRPr="00A15D15" w:rsidRDefault="00EB581A" w:rsidP="00EB581A">
      <w:pPr>
        <w:jc w:val="both"/>
        <w:rPr>
          <w:rFonts w:ascii="Corbel Light" w:hAnsi="Corbel Light"/>
          <w:sz w:val="20"/>
        </w:rPr>
      </w:pPr>
    </w:p>
    <w:p w:rsidR="00EB581A" w:rsidRPr="00A15D15" w:rsidRDefault="00EB581A" w:rsidP="00EB581A">
      <w:pPr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 </w:t>
      </w:r>
    </w:p>
    <w:p w:rsidR="00EB581A" w:rsidRPr="00A15D15" w:rsidRDefault="00EB581A" w:rsidP="00EB581A">
      <w:pPr>
        <w:rPr>
          <w:rFonts w:ascii="Corbel Light" w:hAnsi="Corbel Light"/>
          <w:sz w:val="20"/>
        </w:rPr>
      </w:pPr>
      <w:r w:rsidRPr="00A15D15">
        <w:rPr>
          <w:rFonts w:ascii="Corbel Light" w:hAnsi="Corbel Light"/>
          <w:b/>
          <w:bCs/>
          <w:sz w:val="20"/>
        </w:rPr>
        <w:t xml:space="preserve">Klauzula zgody </w:t>
      </w:r>
    </w:p>
    <w:p w:rsidR="00EB581A" w:rsidRPr="00A15D15" w:rsidRDefault="00EB581A" w:rsidP="00EB581A">
      <w:pPr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 </w:t>
      </w:r>
    </w:p>
    <w:p w:rsidR="00EB581A" w:rsidRPr="00A15D15" w:rsidRDefault="00EB581A" w:rsidP="00EB581A">
      <w:pPr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 xml:space="preserve">Zgodnie z ogólnym rozporządzeniem o ochronie danych z dnia 27 kwietnia 2016 roku </w:t>
      </w:r>
      <w:r w:rsidRPr="00A15D15">
        <w:rPr>
          <w:rFonts w:ascii="Corbel Light" w:hAnsi="Corbel Light"/>
        </w:rPr>
        <w:t>nie wyrażam/wyrażam</w:t>
      </w:r>
      <w:r w:rsidRPr="00A15D15">
        <w:rPr>
          <w:rFonts w:ascii="Corbel Light" w:hAnsi="Corbel Light"/>
          <w:vertAlign w:val="superscript"/>
        </w:rPr>
        <w:t>*</w:t>
      </w:r>
      <w:r w:rsidRPr="00A15D15">
        <w:rPr>
          <w:rFonts w:ascii="Corbel Light" w:hAnsi="Corbel Light"/>
        </w:rPr>
        <w:t xml:space="preserve"> </w:t>
      </w:r>
      <w:r w:rsidRPr="00A15D15">
        <w:rPr>
          <w:rFonts w:ascii="Corbel Light" w:hAnsi="Corbel Light"/>
          <w:sz w:val="20"/>
        </w:rPr>
        <w:t>zgodę na przetwarzanie przez Uniwersytet Gdański moi</w:t>
      </w:r>
      <w:r w:rsidR="008E758C">
        <w:rPr>
          <w:rFonts w:ascii="Corbel Light" w:hAnsi="Corbel Light"/>
          <w:sz w:val="20"/>
        </w:rPr>
        <w:t xml:space="preserve">ch danych osobowych w zakresie </w:t>
      </w:r>
      <w:r w:rsidRPr="00A15D15">
        <w:rPr>
          <w:rFonts w:ascii="Corbel Light" w:hAnsi="Corbel Light"/>
          <w:sz w:val="20"/>
        </w:rPr>
        <w:t xml:space="preserve">imię i nazwisko, </w:t>
      </w:r>
      <w:r w:rsidR="008E758C">
        <w:rPr>
          <w:rFonts w:ascii="Corbel Light" w:hAnsi="Corbel Light"/>
          <w:sz w:val="20"/>
        </w:rPr>
        <w:t>wiek i kategoria turnieju</w:t>
      </w:r>
      <w:bookmarkStart w:id="0" w:name="_GoBack"/>
      <w:bookmarkEnd w:id="0"/>
      <w:r w:rsidR="008E758C">
        <w:rPr>
          <w:rFonts w:ascii="Corbel Light" w:hAnsi="Corbel Light"/>
          <w:sz w:val="20"/>
        </w:rPr>
        <w:t xml:space="preserve"> </w:t>
      </w:r>
      <w:r w:rsidRPr="00A15D15">
        <w:rPr>
          <w:rFonts w:ascii="Corbel Light" w:hAnsi="Corbel Light"/>
          <w:sz w:val="20"/>
        </w:rPr>
        <w:t>w celu organizacji i przeprowadzenia Otwartego Turnieja Tenisa Stołowego organizowanego przez Instytut Konfucjusza przy UG oraz Centrum Wychowania Fizycznego i Sportu Uniwersytetu Gdańskiego.</w:t>
      </w:r>
    </w:p>
    <w:p w:rsidR="00EB581A" w:rsidRPr="00A15D15" w:rsidRDefault="00EB581A" w:rsidP="00EB581A">
      <w:pPr>
        <w:jc w:val="both"/>
        <w:rPr>
          <w:rFonts w:ascii="Corbel Light" w:hAnsi="Corbel Light"/>
          <w:sz w:val="20"/>
        </w:rPr>
      </w:pPr>
    </w:p>
    <w:p w:rsidR="00EB581A" w:rsidRPr="00A15D15" w:rsidRDefault="00EB581A" w:rsidP="00EB581A">
      <w:pPr>
        <w:jc w:val="both"/>
        <w:rPr>
          <w:rFonts w:ascii="Corbel Light" w:hAnsi="Corbel Light"/>
          <w:sz w:val="20"/>
        </w:rPr>
      </w:pPr>
      <w:r w:rsidRPr="00A15D15">
        <w:rPr>
          <w:rFonts w:ascii="Corbel Light" w:hAnsi="Corbel Light"/>
          <w:sz w:val="20"/>
        </w:rPr>
        <w:t>Ponadto oświadczam, iż zostałem  poinformowany o możliwości wycofania zgody w dowolnym momencie oraz, że jej wycofanie nie wpływa na zgodność z prawem przetwarzania, którego dokonano na podstawie zgody przed jej wycofaniem.</w:t>
      </w:r>
    </w:p>
    <w:p w:rsidR="00EB581A" w:rsidRPr="00A15D15" w:rsidRDefault="00EB581A" w:rsidP="00EB581A">
      <w:pPr>
        <w:jc w:val="both"/>
        <w:rPr>
          <w:rFonts w:ascii="Corbel Light" w:hAnsi="Corbel Light"/>
          <w:sz w:val="20"/>
        </w:rPr>
      </w:pPr>
    </w:p>
    <w:p w:rsidR="00EB581A" w:rsidRDefault="00EB581A" w:rsidP="00EB581A">
      <w:pPr>
        <w:jc w:val="both"/>
        <w:rPr>
          <w:rFonts w:ascii="Corbel Light" w:hAnsi="Corbel Light"/>
        </w:rPr>
      </w:pPr>
      <w:r w:rsidRPr="00A15D15">
        <w:rPr>
          <w:rFonts w:ascii="Corbel Light" w:hAnsi="Corbel Light"/>
        </w:rPr>
        <w:t xml:space="preserve">* Należy zakreślić właściwe. </w:t>
      </w:r>
    </w:p>
    <w:p w:rsidR="00CB3FE9" w:rsidRDefault="00CB3FE9" w:rsidP="00EB581A">
      <w:pPr>
        <w:jc w:val="both"/>
        <w:rPr>
          <w:rFonts w:ascii="Corbel Light" w:hAnsi="Corbel Light"/>
        </w:rPr>
      </w:pPr>
    </w:p>
    <w:p w:rsidR="00CB3FE9" w:rsidRPr="00A15D15" w:rsidRDefault="00CB3FE9" w:rsidP="00CB3FE9">
      <w:pPr>
        <w:jc w:val="right"/>
        <w:rPr>
          <w:rFonts w:ascii="Corbel Light" w:hAnsi="Corbel Light"/>
        </w:rPr>
      </w:pPr>
      <w:r>
        <w:rPr>
          <w:rFonts w:ascii="Corbel Light" w:hAnsi="Corbel Light"/>
        </w:rPr>
        <w:t>Podpis</w:t>
      </w:r>
    </w:p>
    <w:p w:rsidR="00EB581A" w:rsidRPr="00A15D15" w:rsidRDefault="00EB581A" w:rsidP="00EB581A">
      <w:pPr>
        <w:jc w:val="both"/>
        <w:rPr>
          <w:rFonts w:ascii="Corbel Light" w:hAnsi="Corbel Light"/>
          <w:sz w:val="20"/>
        </w:rPr>
      </w:pPr>
    </w:p>
    <w:p w:rsidR="00EB581A" w:rsidRPr="00A15D15" w:rsidRDefault="00EB581A" w:rsidP="00EB581A">
      <w:pPr>
        <w:rPr>
          <w:rFonts w:ascii="Corbel Light" w:hAnsi="Corbel Light"/>
          <w:sz w:val="20"/>
        </w:rPr>
      </w:pPr>
    </w:p>
    <w:p w:rsidR="008B722F" w:rsidRPr="00A15D15" w:rsidRDefault="008B722F">
      <w:pPr>
        <w:rPr>
          <w:rFonts w:ascii="Corbel Light" w:hAnsi="Corbel Light"/>
        </w:rPr>
      </w:pPr>
    </w:p>
    <w:sectPr w:rsidR="008B722F" w:rsidRPr="00A15D15" w:rsidSect="00095C92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75" w:rsidRDefault="00AE4575" w:rsidP="008B722F">
      <w:r>
        <w:separator/>
      </w:r>
    </w:p>
  </w:endnote>
  <w:endnote w:type="continuationSeparator" w:id="0">
    <w:p w:rsidR="00AE4575" w:rsidRDefault="00AE4575" w:rsidP="008B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093938"/>
      <w:docPartObj>
        <w:docPartGallery w:val="Page Numbers (Bottom of Page)"/>
        <w:docPartUnique/>
      </w:docPartObj>
    </w:sdtPr>
    <w:sdtEndPr/>
    <w:sdtContent>
      <w:p w:rsidR="00876348" w:rsidRDefault="00F63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348" w:rsidRDefault="00876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75" w:rsidRDefault="00AE4575" w:rsidP="008B722F">
      <w:r>
        <w:separator/>
      </w:r>
    </w:p>
  </w:footnote>
  <w:footnote w:type="continuationSeparator" w:id="0">
    <w:p w:rsidR="00AE4575" w:rsidRDefault="00AE4575" w:rsidP="008B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EB1"/>
    <w:multiLevelType w:val="multilevel"/>
    <w:tmpl w:val="74008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7066"/>
    <w:multiLevelType w:val="hybridMultilevel"/>
    <w:tmpl w:val="7442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07BC"/>
    <w:multiLevelType w:val="hybridMultilevel"/>
    <w:tmpl w:val="D176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084F"/>
    <w:multiLevelType w:val="multilevel"/>
    <w:tmpl w:val="F22286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92"/>
    <w:rsid w:val="00095C92"/>
    <w:rsid w:val="003100DC"/>
    <w:rsid w:val="00385976"/>
    <w:rsid w:val="00497E6E"/>
    <w:rsid w:val="005211E2"/>
    <w:rsid w:val="00621E14"/>
    <w:rsid w:val="00650422"/>
    <w:rsid w:val="00876348"/>
    <w:rsid w:val="008B722F"/>
    <w:rsid w:val="008E758C"/>
    <w:rsid w:val="00A15D15"/>
    <w:rsid w:val="00AB23E1"/>
    <w:rsid w:val="00AE03CE"/>
    <w:rsid w:val="00AE4575"/>
    <w:rsid w:val="00BA544A"/>
    <w:rsid w:val="00C87060"/>
    <w:rsid w:val="00CB3FE9"/>
    <w:rsid w:val="00EB581A"/>
    <w:rsid w:val="00F63D94"/>
    <w:rsid w:val="00F77A2F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8BAA"/>
  <w15:docId w15:val="{B555DC45-0459-44B7-A4A2-FA8B60DD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gwek1Znak"/>
    <w:autoRedefine/>
    <w:uiPriority w:val="9"/>
    <w:qFormat/>
    <w:rsid w:val="0004204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Nagwek1Znak">
    <w:name w:val="Nagłówek 1 Znak"/>
    <w:basedOn w:val="DefaultParagraphFont"/>
    <w:link w:val="Heading11"/>
    <w:uiPriority w:val="9"/>
    <w:qFormat/>
    <w:rsid w:val="000420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25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next w:val="BodyText"/>
    <w:qFormat/>
    <w:rsid w:val="00095C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95C92"/>
    <w:pPr>
      <w:spacing w:after="140" w:line="276" w:lineRule="auto"/>
    </w:pPr>
  </w:style>
  <w:style w:type="paragraph" w:styleId="List">
    <w:name w:val="List"/>
    <w:basedOn w:val="BodyText"/>
    <w:rsid w:val="00095C92"/>
    <w:rPr>
      <w:rFonts w:cs="Mangal"/>
    </w:rPr>
  </w:style>
  <w:style w:type="paragraph" w:customStyle="1" w:styleId="Caption1">
    <w:name w:val="Caption1"/>
    <w:basedOn w:val="Normal"/>
    <w:qFormat/>
    <w:rsid w:val="00095C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rsid w:val="00095C92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5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6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722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72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trolu</dc:creator>
  <cp:lastModifiedBy>Konfucjusz</cp:lastModifiedBy>
  <cp:revision>10</cp:revision>
  <dcterms:created xsi:type="dcterms:W3CDTF">2019-11-19T19:06:00Z</dcterms:created>
  <dcterms:modified xsi:type="dcterms:W3CDTF">2020-02-07T11:27:00Z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